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78" w:rsidRDefault="00DE3EE8" w:rsidP="00CC5778">
      <w:pPr>
        <w:pStyle w:val="a3"/>
        <w:spacing w:before="65" w:line="322" w:lineRule="exact"/>
        <w:ind w:left="0" w:right="104"/>
        <w:jc w:val="center"/>
      </w:pPr>
      <w:r>
        <w:rPr>
          <w:spacing w:val="-2"/>
        </w:rPr>
        <w:t xml:space="preserve">                                                                         </w:t>
      </w:r>
      <w:r w:rsidR="00CC5778">
        <w:rPr>
          <w:spacing w:val="-2"/>
        </w:rPr>
        <w:t>ЗАТВЕРДЖЕНО</w:t>
      </w:r>
    </w:p>
    <w:p w:rsidR="00CC5778" w:rsidRDefault="00CC5778" w:rsidP="00CC5778">
      <w:pPr>
        <w:pStyle w:val="a3"/>
        <w:ind w:left="6177"/>
        <w:rPr>
          <w:spacing w:val="-2"/>
        </w:rPr>
      </w:pPr>
      <w:r>
        <w:t>Наказ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_________</w:t>
      </w:r>
    </w:p>
    <w:p w:rsidR="00CC5778" w:rsidRDefault="00CC5778" w:rsidP="00CC5778">
      <w:pPr>
        <w:pStyle w:val="a3"/>
        <w:ind w:left="6177"/>
      </w:pPr>
      <w:r>
        <w:rPr>
          <w:spacing w:val="-2"/>
        </w:rPr>
        <w:t>від 11.09.2025 р.</w:t>
      </w:r>
    </w:p>
    <w:p w:rsidR="00431764" w:rsidRDefault="00431764" w:rsidP="00CC5778">
      <w:pPr>
        <w:pStyle w:val="a3"/>
        <w:spacing w:before="65" w:line="322" w:lineRule="exact"/>
        <w:ind w:left="0" w:right="104"/>
        <w:jc w:val="center"/>
      </w:pPr>
      <w:bookmarkStart w:id="0" w:name="_GoBack"/>
      <w:bookmarkEnd w:id="0"/>
    </w:p>
    <w:p w:rsidR="00431764" w:rsidRDefault="00D9546D">
      <w:pPr>
        <w:spacing w:before="1" w:line="322" w:lineRule="exact"/>
        <w:ind w:left="929" w:right="934"/>
        <w:jc w:val="center"/>
        <w:rPr>
          <w:b/>
          <w:sz w:val="28"/>
        </w:rPr>
      </w:pPr>
      <w:r>
        <w:rPr>
          <w:b/>
          <w:sz w:val="28"/>
        </w:rPr>
        <w:t>ІНСТРУКЦІЯ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 w:rsidR="000B7F35">
        <w:rPr>
          <w:b/>
          <w:sz w:val="28"/>
        </w:rPr>
        <w:t>10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>БЖ</w:t>
      </w:r>
    </w:p>
    <w:p w:rsidR="00431764" w:rsidRDefault="00D9546D">
      <w:pPr>
        <w:spacing w:line="322" w:lineRule="exact"/>
        <w:ind w:left="927" w:right="934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-2"/>
          <w:sz w:val="28"/>
        </w:rPr>
        <w:t xml:space="preserve"> ЖИТТЄДІЯЛЬНОСТІ</w:t>
      </w:r>
    </w:p>
    <w:p w:rsidR="00431764" w:rsidRDefault="00D9546D">
      <w:pPr>
        <w:ind w:left="931" w:right="934"/>
        <w:jc w:val="center"/>
        <w:rPr>
          <w:b/>
          <w:sz w:val="28"/>
        </w:rPr>
      </w:pPr>
      <w:r>
        <w:rPr>
          <w:b/>
          <w:sz w:val="28"/>
        </w:rPr>
        <w:t>здобувачів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карантинних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періодів</w:t>
      </w:r>
    </w:p>
    <w:p w:rsidR="00431764" w:rsidRDefault="00431764">
      <w:pPr>
        <w:pStyle w:val="a3"/>
        <w:ind w:left="0"/>
        <w:rPr>
          <w:b/>
          <w:sz w:val="32"/>
        </w:rPr>
      </w:pPr>
    </w:p>
    <w:p w:rsidR="00431764" w:rsidRDefault="00D9546D">
      <w:pPr>
        <w:spacing w:before="1" w:line="319" w:lineRule="exact"/>
        <w:ind w:left="102"/>
        <w:jc w:val="both"/>
        <w:rPr>
          <w:b/>
          <w:sz w:val="28"/>
        </w:rPr>
      </w:pPr>
      <w:r w:rsidRPr="006837F6">
        <w:rPr>
          <w:b/>
          <w:sz w:val="28"/>
        </w:rPr>
        <w:t>1.</w:t>
      </w:r>
      <w:r>
        <w:rPr>
          <w:spacing w:val="63"/>
          <w:w w:val="150"/>
          <w:sz w:val="28"/>
        </w:rPr>
        <w:t xml:space="preserve">   </w:t>
      </w:r>
      <w:r>
        <w:rPr>
          <w:b/>
          <w:sz w:val="28"/>
        </w:rPr>
        <w:t>Загальні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положення.</w:t>
      </w:r>
    </w:p>
    <w:p w:rsidR="00431764" w:rsidRDefault="00D9546D">
      <w:pPr>
        <w:pStyle w:val="a4"/>
        <w:numPr>
          <w:ilvl w:val="0"/>
          <w:numId w:val="3"/>
        </w:numPr>
        <w:tabs>
          <w:tab w:val="left" w:pos="669"/>
        </w:tabs>
        <w:ind w:right="105" w:firstLine="0"/>
        <w:jc w:val="both"/>
        <w:rPr>
          <w:sz w:val="28"/>
        </w:rPr>
      </w:pPr>
      <w:r>
        <w:rPr>
          <w:sz w:val="28"/>
        </w:rPr>
        <w:t>Інструкція поширюється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всіх учасників освітнього процесу під час перебування на карантині та під час епідемій.</w:t>
      </w:r>
    </w:p>
    <w:p w:rsidR="00431764" w:rsidRDefault="00D9546D">
      <w:pPr>
        <w:pStyle w:val="a4"/>
        <w:numPr>
          <w:ilvl w:val="0"/>
          <w:numId w:val="3"/>
        </w:numPr>
        <w:tabs>
          <w:tab w:val="left" w:pos="669"/>
        </w:tabs>
        <w:ind w:right="103" w:firstLine="0"/>
        <w:jc w:val="both"/>
        <w:rPr>
          <w:sz w:val="28"/>
        </w:rPr>
      </w:pPr>
      <w:r>
        <w:rPr>
          <w:sz w:val="28"/>
        </w:rPr>
        <w:t>У разі припинення занять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час карантину керівник гуртка (або особ</w:t>
      </w:r>
      <w:r w:rsidR="006837F6">
        <w:rPr>
          <w:sz w:val="28"/>
        </w:rPr>
        <w:t>а</w:t>
      </w:r>
      <w:r>
        <w:rPr>
          <w:sz w:val="28"/>
        </w:rPr>
        <w:t>, яка його заміщує) проводиться первинний інструктаж здобувачів позашкільної 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з записом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журналі планування та обліку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 гуртка (секції) на відповідній сторінці.</w:t>
      </w:r>
    </w:p>
    <w:p w:rsidR="00431764" w:rsidRDefault="00D9546D">
      <w:pPr>
        <w:pStyle w:val="a4"/>
        <w:numPr>
          <w:ilvl w:val="0"/>
          <w:numId w:val="3"/>
        </w:numPr>
        <w:tabs>
          <w:tab w:val="left" w:pos="669"/>
        </w:tabs>
        <w:ind w:right="111" w:firstLine="0"/>
        <w:jc w:val="both"/>
        <w:rPr>
          <w:sz w:val="28"/>
        </w:rPr>
      </w:pPr>
      <w:r>
        <w:rPr>
          <w:sz w:val="28"/>
        </w:rPr>
        <w:t>У разі раптового припинення занять інструктаж проводиться в телефонному режимі або з використанням Інтернету.</w:t>
      </w:r>
    </w:p>
    <w:p w:rsidR="00431764" w:rsidRDefault="00D9546D">
      <w:pPr>
        <w:pStyle w:val="a4"/>
        <w:numPr>
          <w:ilvl w:val="0"/>
          <w:numId w:val="3"/>
        </w:numPr>
        <w:tabs>
          <w:tab w:val="left" w:pos="669"/>
        </w:tabs>
        <w:ind w:right="106" w:firstLine="0"/>
        <w:jc w:val="both"/>
        <w:rPr>
          <w:sz w:val="28"/>
        </w:rPr>
      </w:pPr>
      <w:r>
        <w:rPr>
          <w:sz w:val="28"/>
        </w:rPr>
        <w:t>У разі повернення здобувач</w:t>
      </w:r>
      <w:r w:rsidR="006837F6">
        <w:rPr>
          <w:sz w:val="28"/>
        </w:rPr>
        <w:t>а</w:t>
      </w:r>
      <w:r>
        <w:rPr>
          <w:sz w:val="28"/>
        </w:rPr>
        <w:t xml:space="preserve"> освіти до </w:t>
      </w:r>
      <w:r w:rsidR="006837F6">
        <w:rPr>
          <w:sz w:val="28"/>
        </w:rPr>
        <w:t>занять</w:t>
      </w:r>
      <w:r>
        <w:rPr>
          <w:sz w:val="28"/>
        </w:rPr>
        <w:t xml:space="preserve"> пізніше терміну </w:t>
      </w:r>
      <w:r w:rsidR="006837F6">
        <w:rPr>
          <w:sz w:val="28"/>
        </w:rPr>
        <w:t>їх відновлення</w:t>
      </w:r>
      <w:r>
        <w:rPr>
          <w:sz w:val="28"/>
        </w:rPr>
        <w:t xml:space="preserve"> </w:t>
      </w:r>
      <w:r w:rsidR="006837F6">
        <w:rPr>
          <w:sz w:val="28"/>
        </w:rPr>
        <w:t xml:space="preserve">необхідно </w:t>
      </w:r>
      <w:r>
        <w:rPr>
          <w:sz w:val="28"/>
        </w:rPr>
        <w:t>прин</w:t>
      </w:r>
      <w:r w:rsidR="006837F6">
        <w:rPr>
          <w:sz w:val="28"/>
        </w:rPr>
        <w:t>ести</w:t>
      </w:r>
      <w:r>
        <w:rPr>
          <w:sz w:val="28"/>
        </w:rPr>
        <w:t xml:space="preserve"> від батьків пояснювальну записку про причину відсутності або медичну довідку з лікарні або поліклініки.</w:t>
      </w:r>
    </w:p>
    <w:p w:rsidR="00431764" w:rsidRDefault="00D9546D">
      <w:pPr>
        <w:spacing w:before="3"/>
        <w:ind w:left="102" w:right="505"/>
        <w:jc w:val="both"/>
        <w:rPr>
          <w:b/>
          <w:sz w:val="28"/>
        </w:rPr>
      </w:pPr>
      <w:r w:rsidRPr="006837F6">
        <w:rPr>
          <w:b/>
          <w:sz w:val="28"/>
        </w:rPr>
        <w:t>2.</w:t>
      </w:r>
      <w:r>
        <w:rPr>
          <w:spacing w:val="40"/>
          <w:sz w:val="28"/>
        </w:rPr>
        <w:t xml:space="preserve">  </w:t>
      </w:r>
      <w:r>
        <w:rPr>
          <w:b/>
          <w:sz w:val="28"/>
        </w:rPr>
        <w:t>Вимоги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життєдіяльності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 під час карантину</w:t>
      </w:r>
    </w:p>
    <w:p w:rsidR="00431764" w:rsidRDefault="00D9546D" w:rsidP="006837F6">
      <w:pPr>
        <w:pStyle w:val="a4"/>
        <w:numPr>
          <w:ilvl w:val="0"/>
          <w:numId w:val="2"/>
        </w:numPr>
        <w:tabs>
          <w:tab w:val="left" w:pos="709"/>
        </w:tabs>
        <w:ind w:right="103" w:firstLine="0"/>
        <w:jc w:val="both"/>
        <w:rPr>
          <w:sz w:val="28"/>
        </w:rPr>
      </w:pPr>
      <w:r>
        <w:rPr>
          <w:sz w:val="28"/>
        </w:rPr>
        <w:t>Під час карантину, перебуваючи на вулиці й ставши учасником дорожньо-транспортного руху, потрібно чітко виконувати правила дорожнього руху: рухатися по тротуарах і пішохідних доріжках, притримуючись правого боку, обережно по слизькій дорозі, особливо під час ожеледиці. Взуття має бути зручним, підбори – низькими; за межами населених пунктів, рухаючись узбіччям чи краєм проїжджої частини, йти назустріч руху транспортних засобів; переходити проїжджу частину тільки</w:t>
      </w:r>
      <w:r>
        <w:rPr>
          <w:spacing w:val="40"/>
          <w:sz w:val="28"/>
        </w:rPr>
        <w:t xml:space="preserve"> </w:t>
      </w:r>
      <w:r>
        <w:rPr>
          <w:sz w:val="28"/>
        </w:rPr>
        <w:t>по пішохідних переходах, зокрема підземних і наземних, а за їх відсутності – на перехрестях по лініях тротуарів або узбіч; у місцях із регульованим рухом керуватися тільки сигналами регулювальника чи світлофора; виходячи на проїжджу частину з-за транспортних засобів подивіться, чи не наближаються інші транспорті засоби, бути особливо уважним і обережним при прослуховуванні плеєра через навушники та при використанні одягу з капюшоном; чекати на транспортний засіб тільки на посадкових</w:t>
      </w:r>
      <w:r>
        <w:rPr>
          <w:spacing w:val="80"/>
          <w:sz w:val="28"/>
        </w:rPr>
        <w:t xml:space="preserve"> </w:t>
      </w:r>
      <w:r>
        <w:rPr>
          <w:sz w:val="28"/>
        </w:rPr>
        <w:t>майданчиках (зупинках), тротуарах, узбіччях, не створюючи перешкод для дорожнього руху; у разі наближення транспортного засобу з увімкненим проблисковим маячком червоного або синього кольору, чи спеціальним звуковим сигналом, треба утриматися від переходу проїжджої частини або негайно залишити її; категорично заборонено вибігати на проїжджу частину, влаштовувати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ній або</w:t>
      </w:r>
      <w:r>
        <w:rPr>
          <w:spacing w:val="-1"/>
          <w:sz w:val="28"/>
        </w:rPr>
        <w:t xml:space="preserve"> </w:t>
      </w:r>
      <w:r>
        <w:rPr>
          <w:sz w:val="28"/>
        </w:rPr>
        <w:t>поблизу</w:t>
      </w:r>
      <w:r>
        <w:rPr>
          <w:spacing w:val="-5"/>
          <w:sz w:val="28"/>
        </w:rPr>
        <w:t xml:space="preserve"> </w:t>
      </w:r>
      <w:r>
        <w:rPr>
          <w:sz w:val="28"/>
        </w:rPr>
        <w:t>неї</w:t>
      </w:r>
      <w:r>
        <w:rPr>
          <w:spacing w:val="-1"/>
          <w:sz w:val="28"/>
        </w:rPr>
        <w:t xml:space="preserve"> </w:t>
      </w:r>
      <w:r>
        <w:rPr>
          <w:sz w:val="28"/>
        </w:rPr>
        <w:t>ігри,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переходити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проїжджу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-5"/>
          <w:sz w:val="28"/>
        </w:rPr>
        <w:t xml:space="preserve"> </w:t>
      </w:r>
      <w:r>
        <w:rPr>
          <w:sz w:val="28"/>
        </w:rPr>
        <w:t>поза пішохідним переходом або встановленими місцями; для запобігання ДТП за участю дітей категорично заборонено кататися на санчатах, ковзанах, лижах (інших зимових приладах для розваг) на проїжджій дорозі, категорично заборонене</w:t>
      </w:r>
      <w:r>
        <w:rPr>
          <w:spacing w:val="72"/>
          <w:sz w:val="28"/>
        </w:rPr>
        <w:t xml:space="preserve"> </w:t>
      </w:r>
      <w:r>
        <w:rPr>
          <w:sz w:val="28"/>
        </w:rPr>
        <w:t>катання</w:t>
      </w:r>
      <w:r>
        <w:rPr>
          <w:spacing w:val="70"/>
          <w:sz w:val="28"/>
        </w:rPr>
        <w:t xml:space="preserve"> </w:t>
      </w:r>
      <w:r>
        <w:rPr>
          <w:sz w:val="28"/>
        </w:rPr>
        <w:t>з</w:t>
      </w:r>
      <w:r>
        <w:rPr>
          <w:spacing w:val="72"/>
          <w:sz w:val="28"/>
        </w:rPr>
        <w:t xml:space="preserve"> </w:t>
      </w:r>
      <w:r>
        <w:rPr>
          <w:sz w:val="28"/>
        </w:rPr>
        <w:t>г</w:t>
      </w:r>
      <w:r w:rsidR="006837F6">
        <w:rPr>
          <w:sz w:val="28"/>
        </w:rPr>
        <w:t>і</w:t>
      </w:r>
      <w:r>
        <w:rPr>
          <w:sz w:val="28"/>
        </w:rPr>
        <w:t>рок</w:t>
      </w:r>
      <w:r>
        <w:rPr>
          <w:spacing w:val="73"/>
          <w:sz w:val="28"/>
        </w:rPr>
        <w:t xml:space="preserve"> </w:t>
      </w:r>
      <w:r>
        <w:rPr>
          <w:sz w:val="28"/>
        </w:rPr>
        <w:t>із</w:t>
      </w:r>
      <w:r>
        <w:rPr>
          <w:spacing w:val="72"/>
          <w:sz w:val="28"/>
        </w:rPr>
        <w:t xml:space="preserve"> </w:t>
      </w:r>
      <w:r>
        <w:rPr>
          <w:sz w:val="28"/>
        </w:rPr>
        <w:t>виїздом</w:t>
      </w:r>
      <w:r>
        <w:rPr>
          <w:spacing w:val="72"/>
          <w:sz w:val="28"/>
        </w:rPr>
        <w:t xml:space="preserve"> </w:t>
      </w:r>
      <w:r>
        <w:rPr>
          <w:sz w:val="28"/>
        </w:rPr>
        <w:t>на</w:t>
      </w:r>
      <w:r>
        <w:rPr>
          <w:spacing w:val="72"/>
          <w:sz w:val="28"/>
        </w:rPr>
        <w:t xml:space="preserve"> </w:t>
      </w:r>
      <w:r>
        <w:rPr>
          <w:sz w:val="28"/>
        </w:rPr>
        <w:t>проїжджу</w:t>
      </w:r>
      <w:r>
        <w:rPr>
          <w:spacing w:val="69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69"/>
          <w:sz w:val="28"/>
        </w:rPr>
        <w:t xml:space="preserve"> </w:t>
      </w:r>
      <w:r>
        <w:rPr>
          <w:sz w:val="28"/>
        </w:rPr>
        <w:t>дороги;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</w:p>
    <w:p w:rsidR="00431764" w:rsidRDefault="00431764">
      <w:pPr>
        <w:jc w:val="both"/>
        <w:rPr>
          <w:sz w:val="28"/>
        </w:rPr>
        <w:sectPr w:rsidR="0043176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31764" w:rsidRDefault="00D9546D">
      <w:pPr>
        <w:pStyle w:val="a3"/>
        <w:spacing w:before="67"/>
        <w:ind w:right="103"/>
        <w:jc w:val="both"/>
      </w:pPr>
      <w:r>
        <w:lastRenderedPageBreak/>
        <w:t>запобігання</w:t>
      </w:r>
      <w:r>
        <w:rPr>
          <w:spacing w:val="-1"/>
        </w:rPr>
        <w:t xml:space="preserve"> </w:t>
      </w:r>
      <w:r>
        <w:t>травмування</w:t>
      </w:r>
      <w:r>
        <w:rPr>
          <w:spacing w:val="-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кататися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ковзанах</w:t>
      </w:r>
      <w:r>
        <w:rPr>
          <w:spacing w:val="-1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відведених</w:t>
      </w:r>
      <w:r>
        <w:rPr>
          <w:spacing w:val="-1"/>
        </w:rPr>
        <w:t xml:space="preserve"> </w:t>
      </w:r>
      <w:r>
        <w:t>для цього спеціальних місцях й на міцному льоду без розщелин; користуючись транспортним</w:t>
      </w:r>
      <w:r>
        <w:rPr>
          <w:spacing w:val="-2"/>
        </w:rPr>
        <w:t xml:space="preserve"> </w:t>
      </w:r>
      <w:r>
        <w:t>засобом,</w:t>
      </w:r>
      <w:r>
        <w:rPr>
          <w:spacing w:val="-2"/>
        </w:rPr>
        <w:t xml:space="preserve"> </w:t>
      </w:r>
      <w:r>
        <w:t>необхідно</w:t>
      </w:r>
      <w:r>
        <w:rPr>
          <w:spacing w:val="-2"/>
        </w:rPr>
        <w:t xml:space="preserve"> </w:t>
      </w:r>
      <w:r>
        <w:t>сидіти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стояти</w:t>
      </w:r>
      <w:r>
        <w:rPr>
          <w:spacing w:val="-3"/>
        </w:rPr>
        <w:t xml:space="preserve"> </w:t>
      </w:r>
      <w:r>
        <w:t>тільки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призначених</w:t>
      </w:r>
      <w:r>
        <w:rPr>
          <w:spacing w:val="-2"/>
        </w:rPr>
        <w:t xml:space="preserve"> </w:t>
      </w:r>
      <w:r>
        <w:t>для цього місцях, тримаючись за поручень або інше пристосування.</w:t>
      </w:r>
    </w:p>
    <w:p w:rsidR="00431764" w:rsidRDefault="00D9546D" w:rsidP="006837F6">
      <w:pPr>
        <w:pStyle w:val="a4"/>
        <w:numPr>
          <w:ilvl w:val="0"/>
          <w:numId w:val="2"/>
        </w:numPr>
        <w:tabs>
          <w:tab w:val="left" w:pos="709"/>
        </w:tabs>
        <w:spacing w:before="1"/>
        <w:ind w:right="102" w:firstLine="0"/>
        <w:jc w:val="both"/>
        <w:rPr>
          <w:sz w:val="28"/>
        </w:rPr>
      </w:pPr>
      <w:r>
        <w:rPr>
          <w:sz w:val="28"/>
        </w:rPr>
        <w:t>Під час карантину, перебуваючи вдома, на вулиці, в спеціалізованих установах, приміщеннях, транспорті, здобувачі позашкільної 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2"/>
          <w:sz w:val="28"/>
        </w:rPr>
        <w:t xml:space="preserve"> </w:t>
      </w:r>
      <w:r>
        <w:rPr>
          <w:sz w:val="28"/>
        </w:rPr>
        <w:t>чітко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безпеки: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брати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собою вогненебезпечні предмети, що можуть спричинити пожежу (петарди, бенгальські вогні, феєрверки, легкозаймисті речовини тощо); користуватися газовою плитою тільки зі спеціалізованим електричним приладом для вмикання; заборонено застосовувати горючі матеріали; зберігати бензин, газ та інші легкозаймисті горючі рідини, приносити їх до приміщення; у</w:t>
      </w:r>
      <w:r>
        <w:rPr>
          <w:spacing w:val="40"/>
          <w:sz w:val="28"/>
        </w:rPr>
        <w:t xml:space="preserve"> </w:t>
      </w:r>
      <w:r>
        <w:rPr>
          <w:sz w:val="28"/>
        </w:rPr>
        <w:t>жодному разі не брати на вулиці чи в іншому місці ніяк</w:t>
      </w:r>
      <w:r w:rsidR="006837F6">
        <w:rPr>
          <w:sz w:val="28"/>
        </w:rPr>
        <w:t>у</w:t>
      </w:r>
      <w:r>
        <w:rPr>
          <w:sz w:val="28"/>
        </w:rPr>
        <w:t xml:space="preserve"> незнайому чи чужу побутову техніку, не вмикати ї</w:t>
      </w:r>
      <w:r w:rsidR="006837F6">
        <w:rPr>
          <w:sz w:val="28"/>
        </w:rPr>
        <w:t>ї</w:t>
      </w:r>
      <w:r>
        <w:rPr>
          <w:sz w:val="28"/>
        </w:rPr>
        <w:t xml:space="preserve"> у розетку вдома чи в інших установах – це може призвести до вибуху та надзвичайної ситуації; не можна наближатися до електроприладів, музичної апаратури, які живляться струмом. Користуватися електроприладами тільки сухими руками. У разі виявлення обірваних </w:t>
      </w:r>
      <w:r w:rsidR="006837F6">
        <w:rPr>
          <w:sz w:val="28"/>
        </w:rPr>
        <w:t>дрот</w:t>
      </w:r>
      <w:r>
        <w:rPr>
          <w:sz w:val="28"/>
        </w:rPr>
        <w:t>ів, неізольованої проводки, іскріння проводки, негайно повідомити про це дорослому; не збиратися біля проходів у громадських установах, входах та виходах, у приміщеннях вестибюлю; у разі пожежної небезпеки – наявності вогню, іскріння, диму – негайно вийти на повітря (за двері, балкон) та кликати на допомогу. Викликати службу пожежної охорони за номером 101, назвавши своє ім’я, прізвище, коротко описавши ситуацію: наявність вогню, диму, кількість людей у приміщенні, свій номер телефону; при появі запаху газу в квартирі у жодному разі не вмикати електроприлади, не користуватися стаціонарним чи мобільним телефоном, відчинити вікна, двері, перевірити приміщення, вимкнути газову плиту й вийти з приміщення; негайно повідомити в газову службу за номером 104 чи 101 в пожежну охорону; назвавши своє ім’я, прізвище, коротко описавши ситуацію й залишивши свій номер телефону.</w:t>
      </w:r>
    </w:p>
    <w:p w:rsidR="00431764" w:rsidRDefault="00D9546D" w:rsidP="006837F6">
      <w:pPr>
        <w:pStyle w:val="a4"/>
        <w:numPr>
          <w:ilvl w:val="0"/>
          <w:numId w:val="2"/>
        </w:numPr>
        <w:tabs>
          <w:tab w:val="left" w:pos="709"/>
        </w:tabs>
        <w:spacing w:before="1"/>
        <w:ind w:right="104" w:firstLine="0"/>
        <w:jc w:val="both"/>
        <w:rPr>
          <w:sz w:val="28"/>
        </w:rPr>
      </w:pPr>
      <w:r>
        <w:rPr>
          <w:sz w:val="28"/>
        </w:rPr>
        <w:t>Під час карантину, перебуваючи вдома, на вулиці, в спеціалізованих установах, громадських місцях, приміщеннях, транспорті тощо здобувачі позашкільної освіти повинні чітко виконувати правила з попередження нещасних випадків, травмування, отруєння тощо: категорично заборонено виходити на льодову поверхню замерзлого водоймища. Особі,</w:t>
      </w:r>
      <w:r>
        <w:rPr>
          <w:spacing w:val="40"/>
          <w:sz w:val="28"/>
        </w:rPr>
        <w:t xml:space="preserve"> </w:t>
      </w:r>
      <w:r>
        <w:rPr>
          <w:sz w:val="28"/>
        </w:rPr>
        <w:t>яка провалилася під лід, необхідно подати мотузку, дошку, одяг, але не підходити до неї близько. Якщо лід крихкий, треба лягти на нього й проводити операцію рятування в той бік, із якого прийшла людина – в інших місцях лід може бути більш крихким. Не поспішаючи, слід допомогти</w:t>
      </w:r>
      <w:r>
        <w:rPr>
          <w:spacing w:val="80"/>
          <w:sz w:val="28"/>
        </w:rPr>
        <w:t xml:space="preserve"> </w:t>
      </w:r>
      <w:r>
        <w:rPr>
          <w:sz w:val="28"/>
        </w:rPr>
        <w:t>людині вибратися з води, зняти мокрий одяг, зігріти, покликати на допомогу, відвести постраждалого у тепле приміщення, вжити заходів щодо недопущення обмороження; категорично заборонено наближатися й перебувати біля будівельних майданчиків, кар’єрів, закинутих напівзруйнованих будівель для запобігання обрушень будівельних матеріалів і</w:t>
      </w:r>
      <w:r>
        <w:rPr>
          <w:spacing w:val="78"/>
          <w:sz w:val="28"/>
        </w:rPr>
        <w:t xml:space="preserve">  </w:t>
      </w:r>
      <w:r>
        <w:rPr>
          <w:sz w:val="28"/>
        </w:rPr>
        <w:t>попередження</w:t>
      </w:r>
      <w:r>
        <w:rPr>
          <w:spacing w:val="78"/>
          <w:sz w:val="28"/>
        </w:rPr>
        <w:t xml:space="preserve">  </w:t>
      </w:r>
      <w:r>
        <w:rPr>
          <w:sz w:val="28"/>
        </w:rPr>
        <w:t>травм;</w:t>
      </w:r>
      <w:r>
        <w:rPr>
          <w:spacing w:val="78"/>
          <w:sz w:val="28"/>
        </w:rPr>
        <w:t xml:space="preserve">  </w:t>
      </w:r>
      <w:r>
        <w:rPr>
          <w:sz w:val="28"/>
        </w:rPr>
        <w:t>категорично</w:t>
      </w:r>
      <w:r>
        <w:rPr>
          <w:spacing w:val="78"/>
          <w:sz w:val="28"/>
        </w:rPr>
        <w:t xml:space="preserve">  </w:t>
      </w:r>
      <w:r>
        <w:rPr>
          <w:sz w:val="28"/>
        </w:rPr>
        <w:t>заборонено</w:t>
      </w:r>
      <w:r>
        <w:rPr>
          <w:spacing w:val="78"/>
          <w:sz w:val="28"/>
        </w:rPr>
        <w:t xml:space="preserve">  </w:t>
      </w:r>
      <w:r>
        <w:rPr>
          <w:sz w:val="28"/>
        </w:rPr>
        <w:t>вживати</w:t>
      </w:r>
      <w:r>
        <w:rPr>
          <w:spacing w:val="77"/>
          <w:sz w:val="28"/>
        </w:rPr>
        <w:t xml:space="preserve">  </w:t>
      </w:r>
      <w:r>
        <w:rPr>
          <w:sz w:val="28"/>
        </w:rPr>
        <w:t>алкоголь,</w:t>
      </w:r>
    </w:p>
    <w:p w:rsidR="00431764" w:rsidRDefault="00431764">
      <w:pPr>
        <w:jc w:val="both"/>
        <w:rPr>
          <w:sz w:val="28"/>
        </w:rPr>
        <w:sectPr w:rsidR="00431764">
          <w:pgSz w:w="11910" w:h="16840"/>
          <w:pgMar w:top="1040" w:right="740" w:bottom="280" w:left="1600" w:header="720" w:footer="720" w:gutter="0"/>
          <w:cols w:space="720"/>
        </w:sectPr>
      </w:pPr>
    </w:p>
    <w:p w:rsidR="00431764" w:rsidRDefault="00D9546D">
      <w:pPr>
        <w:pStyle w:val="a3"/>
        <w:spacing w:before="67"/>
        <w:ind w:right="104"/>
        <w:jc w:val="both"/>
      </w:pPr>
      <w:r>
        <w:lastRenderedPageBreak/>
        <w:t>наркотичні засоби, стимулятори; заборонено брати в руки, нюхати, їсти незнайомі дикі рослини чи паростки квітів, кущів, дерев, що може призвести до отруєння; пересуватися обережно, спокійно. На вулиці бути обережним, дивитися під ноги, щоб не впасти в яму чи відкритий каналізаційний люк, не травмуватися через ожеледь; не підходити на вулиці до обірваних, обвислих проводів, які стирчать, а особливо, якщо від них іде гудіння – такі проводи</w:t>
      </w:r>
      <w:r>
        <w:rPr>
          <w:spacing w:val="40"/>
        </w:rPr>
        <w:t xml:space="preserve"> </w:t>
      </w:r>
      <w:r>
        <w:t>ще можуть бути підживлені електрострумом; не підходити до щитових, не залазити на стовпи з високовольтними проводами – можна отримати удар електрострумом від високовольтних живлень за 5 м; бути обережним на дитячих майданчиках, у парках відпочинку: спочатку переконатися, що гойдалки чи атракціони, турніки, прилади справні, сильно не розгойдуватися й не розгойдувати інших; не виходити на дах багатоповерхівки; не підходити до відчинених вікон, не спиратися на перила, парапети сходинок , щоб уникнути падіння; не спускатися в підвали будинків чи інші підземні ходи – там може бути отруйний газ; не вступати в контакт із незнайомими тваринами для запобігання укусів від хворих на сказ тварин.</w:t>
      </w:r>
    </w:p>
    <w:p w:rsidR="00431764" w:rsidRDefault="00D9546D" w:rsidP="00D9546D">
      <w:pPr>
        <w:pStyle w:val="a4"/>
        <w:numPr>
          <w:ilvl w:val="0"/>
          <w:numId w:val="2"/>
        </w:numPr>
        <w:tabs>
          <w:tab w:val="left" w:pos="709"/>
        </w:tabs>
        <w:spacing w:before="2"/>
        <w:ind w:right="104" w:firstLine="0"/>
        <w:jc w:val="both"/>
        <w:rPr>
          <w:sz w:val="28"/>
        </w:rPr>
      </w:pPr>
      <w:r>
        <w:rPr>
          <w:sz w:val="28"/>
        </w:rPr>
        <w:t>Здобувачі позашкільної освіти повинні виконувати правила безпеки життєдіяльності під час самостійного перебування вдома, на вулиці, у громадських місцях, у друзів, на молодіжних дискотеках, у замкнутих приміщеннях: не розмовляти й не вступати в контакт із незнайомцями, у жодному разі не передавати їм цінні речі, ключі від дому, навіть якщо вони назвалися представниками міліції. Слід одразу кликати на допомогу й</w:t>
      </w:r>
      <w:r>
        <w:rPr>
          <w:spacing w:val="40"/>
          <w:sz w:val="28"/>
        </w:rPr>
        <w:t xml:space="preserve"> </w:t>
      </w:r>
      <w:r>
        <w:rPr>
          <w:sz w:val="28"/>
        </w:rPr>
        <w:t>швидко йти до людей; не підходити до автомобілів із незнайомцями, навіть якщо вони запитують дорогу. Краще відповісти, що не знаєте, і швидко йти геть; слід триматися подалі від тих, хто влаштовує бійки, не брати участі в суперечках дорослих і не провокувати словами чи діями агресивну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поведінку, що може призвести до бійки або травм; не заходити в під’їзд, ліфт із незнайомими людьми; слід</w:t>
      </w:r>
      <w:r>
        <w:rPr>
          <w:spacing w:val="-1"/>
          <w:sz w:val="28"/>
        </w:rPr>
        <w:t xml:space="preserve"> </w:t>
      </w:r>
      <w:r>
        <w:rPr>
          <w:sz w:val="28"/>
        </w:rPr>
        <w:t>одразу</w:t>
      </w:r>
      <w:r>
        <w:rPr>
          <w:spacing w:val="-3"/>
          <w:sz w:val="28"/>
        </w:rPr>
        <w:t xml:space="preserve"> </w:t>
      </w:r>
      <w:r>
        <w:rPr>
          <w:sz w:val="28"/>
        </w:rPr>
        <w:t>кликати на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допомогу, якщо незнайомець провокує якісь дії щодо вас. Бути уважним, оглядатися й перевіряти, чи не слідує за вами хтось під час проходу провулків, підземних переходів між домами й тунелями. Якщо за вами хтось іде, зупинитися й відійти у сторону, щоб потенційний переслідувач пройшов повз вас; не вчиняти дії, що можуть призвести до правопорушень.</w:t>
      </w:r>
    </w:p>
    <w:p w:rsidR="00431764" w:rsidRDefault="00D9546D" w:rsidP="00D9546D">
      <w:pPr>
        <w:pStyle w:val="a4"/>
        <w:numPr>
          <w:ilvl w:val="0"/>
          <w:numId w:val="2"/>
        </w:numPr>
        <w:tabs>
          <w:tab w:val="left" w:pos="567"/>
        </w:tabs>
        <w:spacing w:before="2"/>
        <w:ind w:right="107" w:firstLine="0"/>
        <w:jc w:val="both"/>
        <w:rPr>
          <w:sz w:val="28"/>
        </w:rPr>
      </w:pPr>
      <w:r>
        <w:rPr>
          <w:sz w:val="28"/>
        </w:rPr>
        <w:t>Надзвичайно важливо під час карантину виконувати правила з запобігання захворювань на грип, інфекційні та кишкові захворювання тощо: при нездужанні не виходити з дому, щоб не заразити інших людей,</w:t>
      </w:r>
      <w:r>
        <w:rPr>
          <w:spacing w:val="40"/>
          <w:sz w:val="28"/>
        </w:rPr>
        <w:t xml:space="preserve"> </w:t>
      </w:r>
      <w:r>
        <w:rPr>
          <w:sz w:val="28"/>
        </w:rPr>
        <w:t>викликати лікаря; хворому виділити окреме ліжко, посуд, білизну; приміщення постійно провітрювати; у разі контакту із хворим одягати марлеву</w:t>
      </w:r>
      <w:r>
        <w:rPr>
          <w:spacing w:val="-3"/>
          <w:sz w:val="28"/>
        </w:rPr>
        <w:t xml:space="preserve"> </w:t>
      </w:r>
      <w:r>
        <w:rPr>
          <w:sz w:val="28"/>
        </w:rPr>
        <w:t>маску; хворому</w:t>
      </w:r>
      <w:r>
        <w:rPr>
          <w:spacing w:val="-3"/>
          <w:sz w:val="28"/>
        </w:rPr>
        <w:t xml:space="preserve"> </w:t>
      </w:r>
      <w:r>
        <w:rPr>
          <w:sz w:val="28"/>
        </w:rPr>
        <w:t>слід</w:t>
      </w:r>
      <w:r>
        <w:rPr>
          <w:spacing w:val="-1"/>
          <w:sz w:val="28"/>
        </w:rPr>
        <w:t xml:space="preserve"> </w:t>
      </w:r>
      <w:r>
        <w:rPr>
          <w:sz w:val="28"/>
        </w:rPr>
        <w:t>дотримуватися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режиму; перед їжею мити руки з милом; не їсти брудних овочів та фруктів, ретельно їх мити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 вживанням; не вживати самостійно медичних медикаментів чи препаратів, не рекомендованих лікарем; якщо ви погано почуваєтеся, а поряд нікого немає, слід викликати швидку медичну допомогу за номером 103, описавши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свій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стан,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назвавши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номер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свого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домашню</w:t>
      </w:r>
      <w:r>
        <w:rPr>
          <w:spacing w:val="57"/>
          <w:w w:val="150"/>
          <w:sz w:val="28"/>
        </w:rPr>
        <w:t xml:space="preserve"> </w:t>
      </w:r>
      <w:r>
        <w:rPr>
          <w:spacing w:val="-2"/>
          <w:sz w:val="28"/>
        </w:rPr>
        <w:t>адресу,</w:t>
      </w:r>
    </w:p>
    <w:p w:rsidR="00431764" w:rsidRDefault="00431764">
      <w:pPr>
        <w:jc w:val="both"/>
        <w:rPr>
          <w:sz w:val="28"/>
        </w:rPr>
        <w:sectPr w:rsidR="00431764">
          <w:pgSz w:w="11910" w:h="16840"/>
          <w:pgMar w:top="1040" w:right="740" w:bottom="280" w:left="1600" w:header="720" w:footer="720" w:gutter="0"/>
          <w:cols w:space="720"/>
        </w:sectPr>
      </w:pPr>
    </w:p>
    <w:p w:rsidR="00431764" w:rsidRDefault="00D9546D" w:rsidP="00D9546D">
      <w:pPr>
        <w:pStyle w:val="a3"/>
        <w:tabs>
          <w:tab w:val="left" w:pos="2020"/>
          <w:tab w:val="left" w:pos="3316"/>
          <w:tab w:val="left" w:pos="4189"/>
          <w:tab w:val="left" w:pos="5655"/>
          <w:tab w:val="left" w:pos="8292"/>
        </w:tabs>
        <w:spacing w:before="67"/>
      </w:pPr>
      <w:r>
        <w:rPr>
          <w:spacing w:val="-2"/>
        </w:rPr>
        <w:lastRenderedPageBreak/>
        <w:t xml:space="preserve">прізвище, ім’я, </w:t>
      </w:r>
      <w:r>
        <w:rPr>
          <w:spacing w:val="-10"/>
        </w:rPr>
        <w:t xml:space="preserve">а </w:t>
      </w:r>
      <w:r>
        <w:rPr>
          <w:spacing w:val="-4"/>
        </w:rPr>
        <w:t xml:space="preserve">також </w:t>
      </w:r>
      <w:r>
        <w:rPr>
          <w:spacing w:val="-2"/>
        </w:rPr>
        <w:t>зателефонувати батькам.</w:t>
      </w:r>
    </w:p>
    <w:p w:rsidR="00431764" w:rsidRDefault="00D9546D" w:rsidP="00D9546D">
      <w:pPr>
        <w:tabs>
          <w:tab w:val="left" w:pos="567"/>
        </w:tabs>
        <w:ind w:left="102" w:right="104"/>
        <w:rPr>
          <w:b/>
          <w:sz w:val="28"/>
        </w:rPr>
      </w:pPr>
      <w:r w:rsidRPr="00D9546D">
        <w:rPr>
          <w:b/>
          <w:spacing w:val="-6"/>
          <w:sz w:val="28"/>
        </w:rPr>
        <w:t>3</w:t>
      </w:r>
      <w:r>
        <w:rPr>
          <w:spacing w:val="-6"/>
          <w:sz w:val="28"/>
        </w:rPr>
        <w:t>.</w:t>
      </w:r>
      <w:r>
        <w:rPr>
          <w:sz w:val="28"/>
        </w:rPr>
        <w:tab/>
      </w:r>
      <w:r>
        <w:rPr>
          <w:b/>
          <w:sz w:val="28"/>
        </w:rPr>
        <w:t>Вимоги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життєдіяльності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освіти при виникненні надзвичайної або аварійної ситуації.</w:t>
      </w:r>
    </w:p>
    <w:p w:rsidR="00431764" w:rsidRPr="00D9546D" w:rsidRDefault="00D9546D" w:rsidP="00D9546D">
      <w:pPr>
        <w:pStyle w:val="a4"/>
        <w:numPr>
          <w:ilvl w:val="0"/>
          <w:numId w:val="1"/>
        </w:numPr>
        <w:tabs>
          <w:tab w:val="left" w:pos="567"/>
        </w:tabs>
        <w:spacing w:line="316" w:lineRule="exact"/>
        <w:ind w:left="0" w:right="89" w:firstLine="102"/>
        <w:jc w:val="both"/>
        <w:rPr>
          <w:sz w:val="28"/>
          <w:szCs w:val="28"/>
        </w:rPr>
      </w:pPr>
      <w:r>
        <w:rPr>
          <w:sz w:val="28"/>
        </w:rPr>
        <w:t>В</w:t>
      </w:r>
      <w:r w:rsidRPr="00D9546D">
        <w:rPr>
          <w:spacing w:val="-5"/>
          <w:sz w:val="28"/>
        </w:rPr>
        <w:t xml:space="preserve"> </w:t>
      </w:r>
      <w:r>
        <w:rPr>
          <w:sz w:val="28"/>
        </w:rPr>
        <w:t>кожній</w:t>
      </w:r>
      <w:r w:rsidRPr="00D9546D">
        <w:rPr>
          <w:spacing w:val="-5"/>
          <w:sz w:val="28"/>
        </w:rPr>
        <w:t xml:space="preserve"> </w:t>
      </w:r>
      <w:r>
        <w:rPr>
          <w:sz w:val="28"/>
        </w:rPr>
        <w:t>аварійній</w:t>
      </w:r>
      <w:r w:rsidRPr="00D9546D">
        <w:rPr>
          <w:spacing w:val="-8"/>
          <w:sz w:val="28"/>
        </w:rPr>
        <w:t xml:space="preserve"> </w:t>
      </w:r>
      <w:r>
        <w:rPr>
          <w:sz w:val="28"/>
        </w:rPr>
        <w:t>ситуації</w:t>
      </w:r>
      <w:r w:rsidRPr="00D9546D">
        <w:rPr>
          <w:spacing w:val="-6"/>
          <w:sz w:val="28"/>
        </w:rPr>
        <w:t xml:space="preserve"> </w:t>
      </w:r>
      <w:r>
        <w:rPr>
          <w:sz w:val="28"/>
        </w:rPr>
        <w:t>дійте</w:t>
      </w:r>
      <w:r w:rsidRPr="00D9546D">
        <w:rPr>
          <w:spacing w:val="-5"/>
          <w:sz w:val="28"/>
        </w:rPr>
        <w:t xml:space="preserve"> </w:t>
      </w:r>
      <w:r>
        <w:rPr>
          <w:sz w:val="28"/>
        </w:rPr>
        <w:t>відповідно</w:t>
      </w:r>
      <w:r w:rsidRPr="00D9546D">
        <w:rPr>
          <w:spacing w:val="-7"/>
          <w:sz w:val="28"/>
        </w:rPr>
        <w:t xml:space="preserve"> </w:t>
      </w:r>
      <w:r>
        <w:rPr>
          <w:sz w:val="28"/>
        </w:rPr>
        <w:t>до</w:t>
      </w:r>
      <w:r w:rsidRPr="00D9546D">
        <w:rPr>
          <w:spacing w:val="-3"/>
          <w:sz w:val="28"/>
        </w:rPr>
        <w:t xml:space="preserve"> </w:t>
      </w:r>
      <w:r w:rsidRPr="00D9546D">
        <w:rPr>
          <w:spacing w:val="-2"/>
          <w:sz w:val="28"/>
        </w:rPr>
        <w:t xml:space="preserve">знань, </w:t>
      </w:r>
      <w:r w:rsidRPr="00D9546D">
        <w:rPr>
          <w:sz w:val="28"/>
          <w:szCs w:val="28"/>
        </w:rPr>
        <w:t>пам’ятаючи</w:t>
      </w:r>
      <w:r w:rsidRPr="00D9546D">
        <w:rPr>
          <w:spacing w:val="-7"/>
          <w:sz w:val="28"/>
          <w:szCs w:val="28"/>
        </w:rPr>
        <w:t xml:space="preserve"> </w:t>
      </w:r>
      <w:r w:rsidRPr="00D9546D">
        <w:rPr>
          <w:sz w:val="28"/>
          <w:szCs w:val="28"/>
        </w:rPr>
        <w:t>про</w:t>
      </w:r>
      <w:r w:rsidRPr="00D9546D">
        <w:rPr>
          <w:spacing w:val="-3"/>
          <w:sz w:val="28"/>
          <w:szCs w:val="28"/>
        </w:rPr>
        <w:t xml:space="preserve"> </w:t>
      </w:r>
      <w:r w:rsidRPr="00D9546D">
        <w:rPr>
          <w:sz w:val="28"/>
          <w:szCs w:val="28"/>
        </w:rPr>
        <w:t>те,</w:t>
      </w:r>
      <w:r w:rsidRPr="00D9546D">
        <w:rPr>
          <w:spacing w:val="-8"/>
          <w:sz w:val="28"/>
          <w:szCs w:val="28"/>
        </w:rPr>
        <w:t xml:space="preserve"> </w:t>
      </w:r>
      <w:r w:rsidRPr="00D9546D">
        <w:rPr>
          <w:sz w:val="28"/>
          <w:szCs w:val="28"/>
        </w:rPr>
        <w:t>що</w:t>
      </w:r>
      <w:r w:rsidRPr="00D9546D">
        <w:rPr>
          <w:spacing w:val="-3"/>
          <w:sz w:val="28"/>
          <w:szCs w:val="28"/>
        </w:rPr>
        <w:t xml:space="preserve"> </w:t>
      </w:r>
      <w:r w:rsidRPr="00D9546D">
        <w:rPr>
          <w:sz w:val="28"/>
          <w:szCs w:val="28"/>
        </w:rPr>
        <w:t>матеріальні</w:t>
      </w:r>
      <w:r w:rsidRPr="00D9546D">
        <w:rPr>
          <w:spacing w:val="-6"/>
          <w:sz w:val="28"/>
          <w:szCs w:val="28"/>
        </w:rPr>
        <w:t xml:space="preserve"> </w:t>
      </w:r>
      <w:r w:rsidRPr="00D9546D">
        <w:rPr>
          <w:sz w:val="28"/>
          <w:szCs w:val="28"/>
        </w:rPr>
        <w:t>цінності</w:t>
      </w:r>
      <w:r w:rsidRPr="00D9546D">
        <w:rPr>
          <w:spacing w:val="-4"/>
          <w:sz w:val="28"/>
          <w:szCs w:val="28"/>
        </w:rPr>
        <w:t xml:space="preserve"> </w:t>
      </w:r>
      <w:r w:rsidRPr="00D9546D">
        <w:rPr>
          <w:sz w:val="28"/>
          <w:szCs w:val="28"/>
        </w:rPr>
        <w:t>вторинні</w:t>
      </w:r>
      <w:r w:rsidRPr="00D9546D">
        <w:rPr>
          <w:spacing w:val="-3"/>
          <w:sz w:val="28"/>
          <w:szCs w:val="28"/>
        </w:rPr>
        <w:t xml:space="preserve"> </w:t>
      </w:r>
      <w:r w:rsidRPr="00D9546D">
        <w:rPr>
          <w:sz w:val="28"/>
          <w:szCs w:val="28"/>
        </w:rPr>
        <w:t>порівняно</w:t>
      </w:r>
      <w:r w:rsidRPr="00D9546D">
        <w:rPr>
          <w:spacing w:val="-3"/>
          <w:sz w:val="28"/>
          <w:szCs w:val="28"/>
        </w:rPr>
        <w:t xml:space="preserve"> </w:t>
      </w:r>
      <w:r w:rsidRPr="00D9546D">
        <w:rPr>
          <w:sz w:val="28"/>
          <w:szCs w:val="28"/>
        </w:rPr>
        <w:t>зі</w:t>
      </w:r>
      <w:r w:rsidRPr="00D9546D">
        <w:rPr>
          <w:spacing w:val="-3"/>
          <w:sz w:val="28"/>
          <w:szCs w:val="28"/>
        </w:rPr>
        <w:t xml:space="preserve"> </w:t>
      </w:r>
      <w:r w:rsidRPr="00D9546D">
        <w:rPr>
          <w:sz w:val="28"/>
          <w:szCs w:val="28"/>
        </w:rPr>
        <w:t>здоров’ям та життям вашим і оточуючих людей.</w:t>
      </w:r>
    </w:p>
    <w:p w:rsidR="00431764" w:rsidRDefault="00D9546D" w:rsidP="00D9546D">
      <w:pPr>
        <w:pStyle w:val="a4"/>
        <w:numPr>
          <w:ilvl w:val="0"/>
          <w:numId w:val="1"/>
        </w:numPr>
        <w:tabs>
          <w:tab w:val="left" w:pos="567"/>
        </w:tabs>
        <w:spacing w:before="1"/>
        <w:ind w:left="102" w:right="264" w:firstLine="0"/>
        <w:jc w:val="both"/>
        <w:rPr>
          <w:sz w:val="28"/>
        </w:rPr>
      </w:pPr>
      <w:r>
        <w:rPr>
          <w:sz w:val="28"/>
        </w:rPr>
        <w:t>Зателефонувати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батькам,</w:t>
      </w:r>
      <w:r>
        <w:rPr>
          <w:spacing w:val="-7"/>
          <w:sz w:val="28"/>
        </w:rPr>
        <w:t xml:space="preserve"> </w:t>
      </w:r>
      <w:r>
        <w:rPr>
          <w:sz w:val="28"/>
        </w:rPr>
        <w:t>коротко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описати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ситуацію,</w:t>
      </w:r>
      <w:r>
        <w:rPr>
          <w:spacing w:val="-3"/>
          <w:sz w:val="28"/>
        </w:rPr>
        <w:t xml:space="preserve"> </w:t>
      </w:r>
      <w:r>
        <w:rPr>
          <w:sz w:val="28"/>
        </w:rPr>
        <w:t>повідомити про місце свого перебування</w:t>
      </w:r>
    </w:p>
    <w:p w:rsidR="00431764" w:rsidRDefault="00D9546D" w:rsidP="00D9546D">
      <w:pPr>
        <w:pStyle w:val="a4"/>
        <w:numPr>
          <w:ilvl w:val="0"/>
          <w:numId w:val="1"/>
        </w:numPr>
        <w:tabs>
          <w:tab w:val="left" w:pos="567"/>
          <w:tab w:val="left" w:pos="9214"/>
        </w:tabs>
        <w:ind w:left="102" w:right="72" w:firstLine="0"/>
        <w:jc w:val="both"/>
        <w:rPr>
          <w:sz w:val="28"/>
        </w:rPr>
      </w:pPr>
      <w:r>
        <w:rPr>
          <w:sz w:val="28"/>
        </w:rPr>
        <w:t>Якщо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ситуація</w:t>
      </w:r>
      <w:r>
        <w:rPr>
          <w:spacing w:val="-6"/>
          <w:sz w:val="28"/>
        </w:rPr>
        <w:t xml:space="preserve"> </w:t>
      </w:r>
      <w:r>
        <w:rPr>
          <w:sz w:val="28"/>
        </w:rPr>
        <w:t>вийшла</w:t>
      </w:r>
      <w:r>
        <w:rPr>
          <w:spacing w:val="-6"/>
          <w:sz w:val="28"/>
        </w:rPr>
        <w:t xml:space="preserve"> </w:t>
      </w:r>
      <w:r>
        <w:rPr>
          <w:sz w:val="28"/>
        </w:rPr>
        <w:t>з-під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контролю,</w:t>
      </w:r>
      <w:r>
        <w:rPr>
          <w:spacing w:val="-6"/>
          <w:sz w:val="28"/>
        </w:rPr>
        <w:t xml:space="preserve"> </w:t>
      </w:r>
      <w:r>
        <w:rPr>
          <w:sz w:val="28"/>
        </w:rPr>
        <w:t>слід</w:t>
      </w:r>
      <w:r>
        <w:rPr>
          <w:spacing w:val="-5"/>
          <w:sz w:val="28"/>
        </w:rPr>
        <w:t xml:space="preserve"> </w:t>
      </w:r>
      <w:r>
        <w:rPr>
          <w:sz w:val="28"/>
        </w:rPr>
        <w:t>зателефонувати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до служб екстреної допомоги за телефонами: 101 – пожежна охорона; 102 – поліція; 103 – швидка медична допомога; 104 – газова служба, коротко описати ситуацію, назвати адресу, де відбулася надзвичайна ситуація, а також своє прізвище, ім’я, номер свого телефону.</w:t>
      </w:r>
    </w:p>
    <w:p w:rsidR="00431764" w:rsidRDefault="00D9546D" w:rsidP="00D9546D">
      <w:pPr>
        <w:pStyle w:val="a4"/>
        <w:numPr>
          <w:ilvl w:val="0"/>
          <w:numId w:val="1"/>
        </w:numPr>
        <w:tabs>
          <w:tab w:val="left" w:pos="567"/>
        </w:tabs>
        <w:spacing w:before="1"/>
        <w:ind w:left="102" w:right="175" w:firstLine="0"/>
        <w:jc w:val="both"/>
        <w:rPr>
          <w:sz w:val="28"/>
        </w:rPr>
      </w:pPr>
      <w:r>
        <w:rPr>
          <w:sz w:val="28"/>
        </w:rPr>
        <w:t>Пам’ятайте,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мобільні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телефони,</w:t>
      </w:r>
      <w:r>
        <w:rPr>
          <w:spacing w:val="-5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можна використати для екстрених викликів.</w:t>
      </w:r>
    </w:p>
    <w:p w:rsidR="00431764" w:rsidRDefault="00D9546D" w:rsidP="00D9546D">
      <w:pPr>
        <w:pStyle w:val="a4"/>
        <w:numPr>
          <w:ilvl w:val="0"/>
          <w:numId w:val="1"/>
        </w:numPr>
        <w:tabs>
          <w:tab w:val="left" w:pos="567"/>
        </w:tabs>
        <w:spacing w:line="321" w:lineRule="exact"/>
        <w:jc w:val="both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варто</w:t>
      </w:r>
      <w:r>
        <w:rPr>
          <w:spacing w:val="-3"/>
          <w:sz w:val="28"/>
        </w:rPr>
        <w:t xml:space="preserve"> </w:t>
      </w:r>
      <w:r>
        <w:rPr>
          <w:sz w:val="28"/>
        </w:rPr>
        <w:t>залишити</w:t>
      </w:r>
      <w:r>
        <w:rPr>
          <w:spacing w:val="-7"/>
          <w:sz w:val="28"/>
        </w:rPr>
        <w:t xml:space="preserve"> </w:t>
      </w:r>
      <w:r>
        <w:rPr>
          <w:sz w:val="28"/>
        </w:rPr>
        <w:t>небезпечну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територію.</w:t>
      </w:r>
    </w:p>
    <w:p w:rsidR="00431764" w:rsidRDefault="00431764">
      <w:pPr>
        <w:pStyle w:val="a3"/>
        <w:spacing w:before="11"/>
        <w:ind w:left="0"/>
        <w:rPr>
          <w:sz w:val="23"/>
        </w:rPr>
      </w:pPr>
    </w:p>
    <w:p w:rsidR="000B7F35" w:rsidRDefault="000B7F35">
      <w:pPr>
        <w:pStyle w:val="a3"/>
        <w:spacing w:line="322" w:lineRule="exact"/>
      </w:pPr>
    </w:p>
    <w:p w:rsidR="00431764" w:rsidRDefault="00D9546D">
      <w:pPr>
        <w:pStyle w:val="a3"/>
        <w:spacing w:line="322" w:lineRule="exact"/>
      </w:pPr>
      <w:r>
        <w:t>Інструкцію</w:t>
      </w:r>
      <w:r>
        <w:rPr>
          <w:spacing w:val="-7"/>
        </w:rPr>
        <w:t xml:space="preserve"> </w:t>
      </w:r>
      <w:r>
        <w:rPr>
          <w:spacing w:val="-2"/>
        </w:rPr>
        <w:t>розробив:</w:t>
      </w:r>
    </w:p>
    <w:p w:rsidR="000B7F35" w:rsidRDefault="000B7F35">
      <w:pPr>
        <w:pStyle w:val="a3"/>
      </w:pPr>
    </w:p>
    <w:p w:rsidR="00431764" w:rsidRDefault="00D9546D">
      <w:pPr>
        <w:pStyle w:val="a3"/>
      </w:pPr>
      <w:r>
        <w:t>Заступник</w:t>
      </w:r>
      <w:r>
        <w:rPr>
          <w:spacing w:val="-6"/>
        </w:rPr>
        <w:t xml:space="preserve"> </w:t>
      </w:r>
      <w:r>
        <w:rPr>
          <w:spacing w:val="-2"/>
        </w:rPr>
        <w:t>директора</w:t>
      </w:r>
      <w:r w:rsidR="000B7F35">
        <w:rPr>
          <w:spacing w:val="-2"/>
        </w:rPr>
        <w:tab/>
      </w:r>
      <w:r w:rsidR="000B7F35">
        <w:rPr>
          <w:spacing w:val="-2"/>
        </w:rPr>
        <w:tab/>
      </w:r>
      <w:r w:rsidR="000B7F35">
        <w:rPr>
          <w:spacing w:val="-2"/>
        </w:rPr>
        <w:tab/>
      </w:r>
      <w:r w:rsidR="000B7F35">
        <w:rPr>
          <w:spacing w:val="-2"/>
        </w:rPr>
        <w:tab/>
      </w:r>
      <w:r w:rsidR="000B7F35">
        <w:rPr>
          <w:spacing w:val="-2"/>
        </w:rPr>
        <w:tab/>
        <w:t>О.Д. Каюков</w:t>
      </w:r>
    </w:p>
    <w:p w:rsidR="00431764" w:rsidRDefault="00431764">
      <w:pPr>
        <w:pStyle w:val="a3"/>
        <w:spacing w:before="1"/>
        <w:ind w:left="0"/>
      </w:pPr>
    </w:p>
    <w:sectPr w:rsidR="00431764" w:rsidSect="0043176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B676E"/>
    <w:multiLevelType w:val="hybridMultilevel"/>
    <w:tmpl w:val="6622A5DA"/>
    <w:lvl w:ilvl="0" w:tplc="4662726C">
      <w:start w:val="1"/>
      <w:numFmt w:val="decimal"/>
      <w:lvlText w:val="%1."/>
      <w:lvlJc w:val="left"/>
      <w:pPr>
        <w:ind w:left="1542" w:hanging="1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DEC08F0">
      <w:numFmt w:val="bullet"/>
      <w:lvlText w:val="•"/>
      <w:lvlJc w:val="left"/>
      <w:pPr>
        <w:ind w:left="2342" w:hanging="1440"/>
      </w:pPr>
      <w:rPr>
        <w:rFonts w:hint="default"/>
        <w:lang w:val="uk-UA" w:eastAsia="en-US" w:bidi="ar-SA"/>
      </w:rPr>
    </w:lvl>
    <w:lvl w:ilvl="2" w:tplc="303A72AA">
      <w:numFmt w:val="bullet"/>
      <w:lvlText w:val="•"/>
      <w:lvlJc w:val="left"/>
      <w:pPr>
        <w:ind w:left="3145" w:hanging="1440"/>
      </w:pPr>
      <w:rPr>
        <w:rFonts w:hint="default"/>
        <w:lang w:val="uk-UA" w:eastAsia="en-US" w:bidi="ar-SA"/>
      </w:rPr>
    </w:lvl>
    <w:lvl w:ilvl="3" w:tplc="7AB60A2E">
      <w:numFmt w:val="bullet"/>
      <w:lvlText w:val="•"/>
      <w:lvlJc w:val="left"/>
      <w:pPr>
        <w:ind w:left="3947" w:hanging="1440"/>
      </w:pPr>
      <w:rPr>
        <w:rFonts w:hint="default"/>
        <w:lang w:val="uk-UA" w:eastAsia="en-US" w:bidi="ar-SA"/>
      </w:rPr>
    </w:lvl>
    <w:lvl w:ilvl="4" w:tplc="D7AA0D94">
      <w:numFmt w:val="bullet"/>
      <w:lvlText w:val="•"/>
      <w:lvlJc w:val="left"/>
      <w:pPr>
        <w:ind w:left="4750" w:hanging="1440"/>
      </w:pPr>
      <w:rPr>
        <w:rFonts w:hint="default"/>
        <w:lang w:val="uk-UA" w:eastAsia="en-US" w:bidi="ar-SA"/>
      </w:rPr>
    </w:lvl>
    <w:lvl w:ilvl="5" w:tplc="5F4EA280">
      <w:numFmt w:val="bullet"/>
      <w:lvlText w:val="•"/>
      <w:lvlJc w:val="left"/>
      <w:pPr>
        <w:ind w:left="5553" w:hanging="1440"/>
      </w:pPr>
      <w:rPr>
        <w:rFonts w:hint="default"/>
        <w:lang w:val="uk-UA" w:eastAsia="en-US" w:bidi="ar-SA"/>
      </w:rPr>
    </w:lvl>
    <w:lvl w:ilvl="6" w:tplc="88A003D8">
      <w:numFmt w:val="bullet"/>
      <w:lvlText w:val="•"/>
      <w:lvlJc w:val="left"/>
      <w:pPr>
        <w:ind w:left="6355" w:hanging="1440"/>
      </w:pPr>
      <w:rPr>
        <w:rFonts w:hint="default"/>
        <w:lang w:val="uk-UA" w:eastAsia="en-US" w:bidi="ar-SA"/>
      </w:rPr>
    </w:lvl>
    <w:lvl w:ilvl="7" w:tplc="DC600F68">
      <w:numFmt w:val="bullet"/>
      <w:lvlText w:val="•"/>
      <w:lvlJc w:val="left"/>
      <w:pPr>
        <w:ind w:left="7158" w:hanging="1440"/>
      </w:pPr>
      <w:rPr>
        <w:rFonts w:hint="default"/>
        <w:lang w:val="uk-UA" w:eastAsia="en-US" w:bidi="ar-SA"/>
      </w:rPr>
    </w:lvl>
    <w:lvl w:ilvl="8" w:tplc="4EB03D78">
      <w:numFmt w:val="bullet"/>
      <w:lvlText w:val="•"/>
      <w:lvlJc w:val="left"/>
      <w:pPr>
        <w:ind w:left="7961" w:hanging="1440"/>
      </w:pPr>
      <w:rPr>
        <w:rFonts w:hint="default"/>
        <w:lang w:val="uk-UA" w:eastAsia="en-US" w:bidi="ar-SA"/>
      </w:rPr>
    </w:lvl>
  </w:abstractNum>
  <w:abstractNum w:abstractNumId="1">
    <w:nsid w:val="36DB28CA"/>
    <w:multiLevelType w:val="hybridMultilevel"/>
    <w:tmpl w:val="EF2E7004"/>
    <w:lvl w:ilvl="0" w:tplc="DB60A374">
      <w:start w:val="1"/>
      <w:numFmt w:val="decimal"/>
      <w:lvlText w:val="%1."/>
      <w:lvlJc w:val="left"/>
      <w:pPr>
        <w:ind w:left="10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C3C6C8A">
      <w:numFmt w:val="bullet"/>
      <w:lvlText w:val="•"/>
      <w:lvlJc w:val="left"/>
      <w:pPr>
        <w:ind w:left="1046" w:hanging="567"/>
      </w:pPr>
      <w:rPr>
        <w:rFonts w:hint="default"/>
        <w:lang w:val="uk-UA" w:eastAsia="en-US" w:bidi="ar-SA"/>
      </w:rPr>
    </w:lvl>
    <w:lvl w:ilvl="2" w:tplc="7E506814">
      <w:numFmt w:val="bullet"/>
      <w:lvlText w:val="•"/>
      <w:lvlJc w:val="left"/>
      <w:pPr>
        <w:ind w:left="1993" w:hanging="567"/>
      </w:pPr>
      <w:rPr>
        <w:rFonts w:hint="default"/>
        <w:lang w:val="uk-UA" w:eastAsia="en-US" w:bidi="ar-SA"/>
      </w:rPr>
    </w:lvl>
    <w:lvl w:ilvl="3" w:tplc="44E0C256">
      <w:numFmt w:val="bullet"/>
      <w:lvlText w:val="•"/>
      <w:lvlJc w:val="left"/>
      <w:pPr>
        <w:ind w:left="2939" w:hanging="567"/>
      </w:pPr>
      <w:rPr>
        <w:rFonts w:hint="default"/>
        <w:lang w:val="uk-UA" w:eastAsia="en-US" w:bidi="ar-SA"/>
      </w:rPr>
    </w:lvl>
    <w:lvl w:ilvl="4" w:tplc="DECCF572">
      <w:numFmt w:val="bullet"/>
      <w:lvlText w:val="•"/>
      <w:lvlJc w:val="left"/>
      <w:pPr>
        <w:ind w:left="3886" w:hanging="567"/>
      </w:pPr>
      <w:rPr>
        <w:rFonts w:hint="default"/>
        <w:lang w:val="uk-UA" w:eastAsia="en-US" w:bidi="ar-SA"/>
      </w:rPr>
    </w:lvl>
    <w:lvl w:ilvl="5" w:tplc="CBB2F9D2">
      <w:numFmt w:val="bullet"/>
      <w:lvlText w:val="•"/>
      <w:lvlJc w:val="left"/>
      <w:pPr>
        <w:ind w:left="4833" w:hanging="567"/>
      </w:pPr>
      <w:rPr>
        <w:rFonts w:hint="default"/>
        <w:lang w:val="uk-UA" w:eastAsia="en-US" w:bidi="ar-SA"/>
      </w:rPr>
    </w:lvl>
    <w:lvl w:ilvl="6" w:tplc="A2505ED2">
      <w:numFmt w:val="bullet"/>
      <w:lvlText w:val="•"/>
      <w:lvlJc w:val="left"/>
      <w:pPr>
        <w:ind w:left="5779" w:hanging="567"/>
      </w:pPr>
      <w:rPr>
        <w:rFonts w:hint="default"/>
        <w:lang w:val="uk-UA" w:eastAsia="en-US" w:bidi="ar-SA"/>
      </w:rPr>
    </w:lvl>
    <w:lvl w:ilvl="7" w:tplc="1806F9BC">
      <w:numFmt w:val="bullet"/>
      <w:lvlText w:val="•"/>
      <w:lvlJc w:val="left"/>
      <w:pPr>
        <w:ind w:left="6726" w:hanging="567"/>
      </w:pPr>
      <w:rPr>
        <w:rFonts w:hint="default"/>
        <w:lang w:val="uk-UA" w:eastAsia="en-US" w:bidi="ar-SA"/>
      </w:rPr>
    </w:lvl>
    <w:lvl w:ilvl="8" w:tplc="6D48EB4E">
      <w:numFmt w:val="bullet"/>
      <w:lvlText w:val="•"/>
      <w:lvlJc w:val="left"/>
      <w:pPr>
        <w:ind w:left="7673" w:hanging="567"/>
      </w:pPr>
      <w:rPr>
        <w:rFonts w:hint="default"/>
        <w:lang w:val="uk-UA" w:eastAsia="en-US" w:bidi="ar-SA"/>
      </w:rPr>
    </w:lvl>
  </w:abstractNum>
  <w:abstractNum w:abstractNumId="2">
    <w:nsid w:val="3A7C629B"/>
    <w:multiLevelType w:val="hybridMultilevel"/>
    <w:tmpl w:val="5B9CDB1C"/>
    <w:lvl w:ilvl="0" w:tplc="62D0579E">
      <w:start w:val="1"/>
      <w:numFmt w:val="decimal"/>
      <w:lvlText w:val="%1."/>
      <w:lvlJc w:val="left"/>
      <w:pPr>
        <w:ind w:left="102" w:hanging="1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5A89014">
      <w:numFmt w:val="bullet"/>
      <w:lvlText w:val="•"/>
      <w:lvlJc w:val="left"/>
      <w:pPr>
        <w:ind w:left="1046" w:hanging="1440"/>
      </w:pPr>
      <w:rPr>
        <w:rFonts w:hint="default"/>
        <w:lang w:val="uk-UA" w:eastAsia="en-US" w:bidi="ar-SA"/>
      </w:rPr>
    </w:lvl>
    <w:lvl w:ilvl="2" w:tplc="E7C285D4">
      <w:numFmt w:val="bullet"/>
      <w:lvlText w:val="•"/>
      <w:lvlJc w:val="left"/>
      <w:pPr>
        <w:ind w:left="1993" w:hanging="1440"/>
      </w:pPr>
      <w:rPr>
        <w:rFonts w:hint="default"/>
        <w:lang w:val="uk-UA" w:eastAsia="en-US" w:bidi="ar-SA"/>
      </w:rPr>
    </w:lvl>
    <w:lvl w:ilvl="3" w:tplc="9530E3E0">
      <w:numFmt w:val="bullet"/>
      <w:lvlText w:val="•"/>
      <w:lvlJc w:val="left"/>
      <w:pPr>
        <w:ind w:left="2939" w:hanging="1440"/>
      </w:pPr>
      <w:rPr>
        <w:rFonts w:hint="default"/>
        <w:lang w:val="uk-UA" w:eastAsia="en-US" w:bidi="ar-SA"/>
      </w:rPr>
    </w:lvl>
    <w:lvl w:ilvl="4" w:tplc="A40AB0AC">
      <w:numFmt w:val="bullet"/>
      <w:lvlText w:val="•"/>
      <w:lvlJc w:val="left"/>
      <w:pPr>
        <w:ind w:left="3886" w:hanging="1440"/>
      </w:pPr>
      <w:rPr>
        <w:rFonts w:hint="default"/>
        <w:lang w:val="uk-UA" w:eastAsia="en-US" w:bidi="ar-SA"/>
      </w:rPr>
    </w:lvl>
    <w:lvl w:ilvl="5" w:tplc="419C9294">
      <w:numFmt w:val="bullet"/>
      <w:lvlText w:val="•"/>
      <w:lvlJc w:val="left"/>
      <w:pPr>
        <w:ind w:left="4833" w:hanging="1440"/>
      </w:pPr>
      <w:rPr>
        <w:rFonts w:hint="default"/>
        <w:lang w:val="uk-UA" w:eastAsia="en-US" w:bidi="ar-SA"/>
      </w:rPr>
    </w:lvl>
    <w:lvl w:ilvl="6" w:tplc="D548C78A">
      <w:numFmt w:val="bullet"/>
      <w:lvlText w:val="•"/>
      <w:lvlJc w:val="left"/>
      <w:pPr>
        <w:ind w:left="5779" w:hanging="1440"/>
      </w:pPr>
      <w:rPr>
        <w:rFonts w:hint="default"/>
        <w:lang w:val="uk-UA" w:eastAsia="en-US" w:bidi="ar-SA"/>
      </w:rPr>
    </w:lvl>
    <w:lvl w:ilvl="7" w:tplc="771CF128">
      <w:numFmt w:val="bullet"/>
      <w:lvlText w:val="•"/>
      <w:lvlJc w:val="left"/>
      <w:pPr>
        <w:ind w:left="6726" w:hanging="1440"/>
      </w:pPr>
      <w:rPr>
        <w:rFonts w:hint="default"/>
        <w:lang w:val="uk-UA" w:eastAsia="en-US" w:bidi="ar-SA"/>
      </w:rPr>
    </w:lvl>
    <w:lvl w:ilvl="8" w:tplc="146600D0">
      <w:numFmt w:val="bullet"/>
      <w:lvlText w:val="•"/>
      <w:lvlJc w:val="left"/>
      <w:pPr>
        <w:ind w:left="7673" w:hanging="14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31764"/>
    <w:rsid w:val="000B7F35"/>
    <w:rsid w:val="00431764"/>
    <w:rsid w:val="006837F6"/>
    <w:rsid w:val="00CC5778"/>
    <w:rsid w:val="00D9546D"/>
    <w:rsid w:val="00D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08336-1B13-45EA-84A6-14378621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176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1764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31764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43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1457</Words>
  <Characters>8305</Characters>
  <Application>Microsoft Office Word</Application>
  <DocSecurity>0</DocSecurity>
  <Lines>69</Lines>
  <Paragraphs>19</Paragraphs>
  <ScaleCrop>false</ScaleCrop>
  <Company>Home</Company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Loshatynska</dc:creator>
  <cp:lastModifiedBy>User</cp:lastModifiedBy>
  <cp:revision>8</cp:revision>
  <dcterms:created xsi:type="dcterms:W3CDTF">2022-05-08T07:16:00Z</dcterms:created>
  <dcterms:modified xsi:type="dcterms:W3CDTF">2025-05-27T09:45:00Z</dcterms:modified>
</cp:coreProperties>
</file>